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7D" w:rsidRDefault="003E4D7D" w:rsidP="008930BF">
      <w:pPr>
        <w:jc w:val="center"/>
        <w:rPr>
          <w:b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1628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474" y="21363"/>
                <wp:lineTo x="21474" y="0"/>
                <wp:lineTo x="0" y="0"/>
              </wp:wrapPolygon>
            </wp:wrapTight>
            <wp:docPr id="2" name="Picture 2" descr="Premier_logo_w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er_logo_w_t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D7D" w:rsidRDefault="003E4D7D" w:rsidP="008930BF">
      <w:pPr>
        <w:jc w:val="center"/>
        <w:rPr>
          <w:b/>
          <w:sz w:val="40"/>
          <w:u w:val="single"/>
        </w:rPr>
      </w:pPr>
    </w:p>
    <w:p w:rsidR="003E4D7D" w:rsidRPr="003E4D7D" w:rsidRDefault="003E4D7D" w:rsidP="008930BF">
      <w:pPr>
        <w:jc w:val="center"/>
        <w:rPr>
          <w:b/>
          <w:sz w:val="16"/>
          <w:u w:val="single"/>
        </w:rPr>
      </w:pPr>
    </w:p>
    <w:p w:rsidR="008930BF" w:rsidRPr="008930BF" w:rsidRDefault="008930BF" w:rsidP="008930BF">
      <w:pPr>
        <w:jc w:val="center"/>
        <w:rPr>
          <w:b/>
          <w:sz w:val="40"/>
          <w:u w:val="single"/>
        </w:rPr>
      </w:pPr>
      <w:r w:rsidRPr="008930BF">
        <w:rPr>
          <w:b/>
          <w:sz w:val="40"/>
          <w:u w:val="single"/>
        </w:rPr>
        <w:t xml:space="preserve">Document Upload Portal for Medical Records </w:t>
      </w:r>
      <w:r w:rsidR="00960E7E">
        <w:rPr>
          <w:b/>
          <w:sz w:val="40"/>
          <w:u w:val="single"/>
        </w:rPr>
        <w:t>–</w:t>
      </w:r>
      <w:r w:rsidRPr="008930BF">
        <w:rPr>
          <w:b/>
          <w:sz w:val="40"/>
          <w:u w:val="single"/>
        </w:rPr>
        <w:t xml:space="preserve"> </w:t>
      </w:r>
      <w:r w:rsidR="00960E7E">
        <w:rPr>
          <w:b/>
          <w:sz w:val="40"/>
          <w:u w:val="single"/>
        </w:rPr>
        <w:t>User Guide</w:t>
      </w:r>
    </w:p>
    <w:p w:rsidR="003619CD" w:rsidRDefault="003E4D7D" w:rsidP="003619CD">
      <w:pPr>
        <w:pStyle w:val="ListParagraph"/>
        <w:numPr>
          <w:ilvl w:val="0"/>
          <w:numId w:val="2"/>
        </w:numPr>
      </w:pPr>
      <w:r>
        <w:t>The Provider</w:t>
      </w:r>
      <w:r w:rsidR="003619CD">
        <w:t xml:space="preserve"> navigates to </w:t>
      </w:r>
      <w:hyperlink r:id="rId9" w:history="1">
        <w:r w:rsidR="003619CD" w:rsidRPr="001B487E">
          <w:rPr>
            <w:rStyle w:val="Hyperlink"/>
          </w:rPr>
          <w:t>https://documentupload.premiereyecare.net/</w:t>
        </w:r>
      </w:hyperlink>
      <w:r w:rsidR="003619CD">
        <w:t xml:space="preserve"> or a link is shared with the </w:t>
      </w:r>
      <w:r>
        <w:t>Provider</w:t>
      </w:r>
      <w:r w:rsidR="003619CD">
        <w:t xml:space="preserve"> from </w:t>
      </w:r>
      <w:r>
        <w:t xml:space="preserve">a </w:t>
      </w:r>
      <w:r w:rsidR="003619CD">
        <w:t>Premier team</w:t>
      </w:r>
      <w:r>
        <w:t xml:space="preserve"> member</w:t>
      </w:r>
      <w:r w:rsidR="003619CD">
        <w:t xml:space="preserve"> via email.</w:t>
      </w:r>
      <w:r w:rsidR="003619CD">
        <w:br/>
      </w:r>
    </w:p>
    <w:p w:rsidR="003619CD" w:rsidRDefault="003E4D7D" w:rsidP="003619CD">
      <w:pPr>
        <w:pStyle w:val="ListParagraph"/>
        <w:numPr>
          <w:ilvl w:val="0"/>
          <w:numId w:val="2"/>
        </w:numPr>
      </w:pPr>
      <w:r>
        <w:t>Provider</w:t>
      </w:r>
      <w:r w:rsidR="003619CD">
        <w:t xml:space="preserve"> logs in</w:t>
      </w:r>
      <w:r>
        <w:t xml:space="preserve"> to the Portal</w:t>
      </w:r>
      <w:r w:rsidR="003619CD">
        <w:t xml:space="preserve"> using the same account information as the Premier Provider Portal:</w:t>
      </w:r>
    </w:p>
    <w:p w:rsidR="003E4D7D" w:rsidRDefault="003E4D7D" w:rsidP="003E4D7D">
      <w:pPr>
        <w:pStyle w:val="ListParagraph"/>
        <w:ind w:left="1080"/>
      </w:pPr>
      <w:r>
        <w:t>If user is new to the system, or has any trouble logging in, they can contact Premier using the information shown at the bottom of the login window.</w:t>
      </w:r>
    </w:p>
    <w:p w:rsidR="003E4D7D" w:rsidRDefault="003E4D7D" w:rsidP="003E4D7D">
      <w:pPr>
        <w:pStyle w:val="ListParagraph"/>
        <w:ind w:left="1080"/>
      </w:pPr>
    </w:p>
    <w:p w:rsidR="0005336A" w:rsidRDefault="003619CD" w:rsidP="003619CD">
      <w:pPr>
        <w:jc w:val="center"/>
      </w:pPr>
      <w:r w:rsidRPr="003619CD">
        <w:rPr>
          <w:noProof/>
        </w:rPr>
        <w:drawing>
          <wp:inline distT="0" distB="0" distL="0" distR="0" wp14:anchorId="365B5BC2" wp14:editId="3028CACE">
            <wp:extent cx="5029200" cy="4980452"/>
            <wp:effectExtent l="76200" t="76200" r="133350" b="1250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3710" cy="49849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19CD" w:rsidRDefault="003619CD">
      <w:r>
        <w:br w:type="page"/>
      </w:r>
    </w:p>
    <w:p w:rsidR="00870CCA" w:rsidRDefault="00870CCA" w:rsidP="00870CCA">
      <w:pPr>
        <w:pStyle w:val="ListParagraph"/>
        <w:numPr>
          <w:ilvl w:val="0"/>
          <w:numId w:val="2"/>
        </w:numPr>
      </w:pPr>
      <w:r>
        <w:lastRenderedPageBreak/>
        <w:t xml:space="preserve">Once the </w:t>
      </w:r>
      <w:r w:rsidR="003E4D7D">
        <w:t>Provider</w:t>
      </w:r>
      <w:r>
        <w:t xml:space="preserve"> has successfully logged in, they may be asked to provide a Claim Number.</w:t>
      </w:r>
      <w:r>
        <w:br/>
      </w:r>
      <w:r>
        <w:br/>
        <w:t xml:space="preserve">The </w:t>
      </w:r>
      <w:r w:rsidR="003E4D7D">
        <w:t>Provider</w:t>
      </w:r>
      <w:r>
        <w:t xml:space="preserve"> should input the claim number for which medical records have been requested by Premier.</w:t>
      </w:r>
      <w:r>
        <w:br/>
      </w:r>
      <w:r>
        <w:br/>
        <w:t xml:space="preserve">If you know that Premier has requested medical records, but you are not sure what the Premier claim number is, please contact </w:t>
      </w:r>
      <w:r w:rsidR="00B30737">
        <w:t>Premier</w:t>
      </w:r>
      <w:r>
        <w:t xml:space="preserve"> and a representative can assist.</w:t>
      </w:r>
    </w:p>
    <w:p w:rsidR="00870CCA" w:rsidRDefault="00870CCA" w:rsidP="00870CCA">
      <w:pPr>
        <w:jc w:val="center"/>
      </w:pPr>
      <w:r w:rsidRPr="00870CCA">
        <w:rPr>
          <w:noProof/>
        </w:rPr>
        <w:drawing>
          <wp:inline distT="0" distB="0" distL="0" distR="0" wp14:anchorId="3BD9866C" wp14:editId="50518C1D">
            <wp:extent cx="5906324" cy="3238952"/>
            <wp:effectExtent l="76200" t="76200" r="132715" b="133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32389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0CCA" w:rsidRDefault="00870CCA">
      <w:r>
        <w:br w:type="page"/>
      </w:r>
    </w:p>
    <w:p w:rsidR="00B30737" w:rsidRDefault="00870CCA" w:rsidP="00870CCA">
      <w:pPr>
        <w:pStyle w:val="ListParagraph"/>
        <w:numPr>
          <w:ilvl w:val="0"/>
          <w:numId w:val="2"/>
        </w:numPr>
      </w:pPr>
      <w:r>
        <w:lastRenderedPageBreak/>
        <w:t xml:space="preserve">After the claim number has been provided, the </w:t>
      </w:r>
      <w:r w:rsidR="00B30737">
        <w:t>Provider</w:t>
      </w:r>
      <w:r>
        <w:t xml:space="preserve"> will see a screen that looks like this. </w:t>
      </w:r>
    </w:p>
    <w:p w:rsidR="00870CCA" w:rsidRDefault="00870CCA" w:rsidP="00B30737">
      <w:pPr>
        <w:pStyle w:val="ListParagraph"/>
        <w:ind w:left="1080"/>
      </w:pPr>
      <w:r>
        <w:t>Each section is described below:</w:t>
      </w:r>
    </w:p>
    <w:p w:rsidR="003619CD" w:rsidRDefault="004B13F8" w:rsidP="00870CCA">
      <w:pPr>
        <w:jc w:val="center"/>
      </w:pPr>
      <w:r w:rsidRPr="004B13F8">
        <w:rPr>
          <w:noProof/>
        </w:rPr>
        <w:drawing>
          <wp:inline distT="0" distB="0" distL="0" distR="0" wp14:anchorId="1B9E3925" wp14:editId="78644153">
            <wp:extent cx="6562725" cy="3580331"/>
            <wp:effectExtent l="76200" t="76200" r="123825" b="134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9456" cy="35894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13F8" w:rsidRDefault="004B13F8">
      <w:r>
        <w:br w:type="page"/>
      </w:r>
    </w:p>
    <w:p w:rsidR="004B13F8" w:rsidRPr="004B13F8" w:rsidRDefault="004B13F8" w:rsidP="00870CC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Claim</w:t>
      </w:r>
      <w:r w:rsidRPr="004B13F8">
        <w:rPr>
          <w:b/>
          <w:sz w:val="32"/>
        </w:rPr>
        <w:t xml:space="preserve"> Information Section</w:t>
      </w:r>
    </w:p>
    <w:p w:rsidR="004B13F8" w:rsidRDefault="004B13F8" w:rsidP="00870CCA">
      <w:pPr>
        <w:jc w:val="center"/>
      </w:pPr>
      <w:r w:rsidRPr="004B13F8">
        <w:rPr>
          <w:noProof/>
        </w:rPr>
        <w:drawing>
          <wp:inline distT="0" distB="0" distL="0" distR="0" wp14:anchorId="111C8509" wp14:editId="7ACBA17F">
            <wp:extent cx="5226687" cy="3276600"/>
            <wp:effectExtent l="76200" t="76200" r="126365" b="133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0639" cy="327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13F8" w:rsidRDefault="004B13F8" w:rsidP="00870CCA">
      <w:pPr>
        <w:jc w:val="center"/>
      </w:pPr>
      <w:r>
        <w:t xml:space="preserve">This screen displays information about the claim that Premier has requested documents for. </w:t>
      </w:r>
    </w:p>
    <w:p w:rsidR="004B13F8" w:rsidRDefault="004B13F8" w:rsidP="00870CCA">
      <w:pPr>
        <w:jc w:val="center"/>
      </w:pPr>
      <w:r>
        <w:t xml:space="preserve">The </w:t>
      </w:r>
      <w:r w:rsidR="00B30737">
        <w:t>Provider should utilize and</w:t>
      </w:r>
      <w:r>
        <w:t xml:space="preserve"> review this information to ensure they are obtaining and uploading documents for the correct member and service.</w:t>
      </w:r>
    </w:p>
    <w:p w:rsidR="004B13F8" w:rsidRDefault="00B30737" w:rsidP="00870CCA">
      <w:pPr>
        <w:jc w:val="center"/>
      </w:pPr>
      <w:r>
        <w:t>If the P</w:t>
      </w:r>
      <w:r w:rsidR="004B13F8">
        <w:t>rovider office uses an EHR system, the “Patient Number” field should match the patient’s ID in that system.</w:t>
      </w:r>
      <w:r w:rsidR="004B13F8">
        <w:br/>
      </w:r>
    </w:p>
    <w:p w:rsidR="004B13F8" w:rsidRDefault="004B13F8">
      <w:r>
        <w:br w:type="page"/>
      </w:r>
    </w:p>
    <w:p w:rsidR="004B13F8" w:rsidRPr="004B13F8" w:rsidRDefault="004B13F8" w:rsidP="004B13F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Data Input</w:t>
      </w:r>
      <w:r w:rsidRPr="004B13F8">
        <w:rPr>
          <w:b/>
          <w:sz w:val="32"/>
        </w:rPr>
        <w:t xml:space="preserve"> Section</w:t>
      </w:r>
    </w:p>
    <w:p w:rsidR="004B13F8" w:rsidRDefault="004B13F8" w:rsidP="00870CCA">
      <w:pPr>
        <w:jc w:val="center"/>
      </w:pPr>
      <w:r w:rsidRPr="004B13F8">
        <w:rPr>
          <w:noProof/>
        </w:rPr>
        <w:drawing>
          <wp:inline distT="0" distB="0" distL="0" distR="0" wp14:anchorId="1349E4BB" wp14:editId="0284F756">
            <wp:extent cx="6753225" cy="1363307"/>
            <wp:effectExtent l="76200" t="76200" r="123825" b="1422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10052" cy="13747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13F8" w:rsidRDefault="004B13F8" w:rsidP="00870CCA">
      <w:pPr>
        <w:jc w:val="center"/>
      </w:pPr>
    </w:p>
    <w:p w:rsidR="00B30737" w:rsidRDefault="004B13F8" w:rsidP="00870CCA">
      <w:pPr>
        <w:jc w:val="center"/>
      </w:pPr>
      <w:r>
        <w:t xml:space="preserve">The </w:t>
      </w:r>
      <w:r w:rsidR="00B30737">
        <w:t>Provider</w:t>
      </w:r>
      <w:r>
        <w:t xml:space="preserve"> can provide their information here for Premier to review – </w:t>
      </w:r>
    </w:p>
    <w:p w:rsidR="004B13F8" w:rsidRDefault="004B13F8" w:rsidP="00870CCA">
      <w:pPr>
        <w:jc w:val="center"/>
      </w:pPr>
      <w:r>
        <w:t>including notes about the documents, contact information, etc.</w:t>
      </w:r>
    </w:p>
    <w:p w:rsidR="004B13F8" w:rsidRDefault="004B13F8">
      <w:r>
        <w:br w:type="page"/>
      </w:r>
    </w:p>
    <w:p w:rsidR="004B13F8" w:rsidRDefault="004B13F8" w:rsidP="004B13F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Document Upload Section</w:t>
      </w:r>
    </w:p>
    <w:p w:rsidR="004B13F8" w:rsidRPr="004B13F8" w:rsidRDefault="004B13F8" w:rsidP="004B13F8">
      <w:pPr>
        <w:jc w:val="center"/>
        <w:rPr>
          <w:sz w:val="32"/>
        </w:rPr>
      </w:pPr>
      <w:r w:rsidRPr="004B13F8">
        <w:rPr>
          <w:noProof/>
          <w:sz w:val="32"/>
        </w:rPr>
        <w:drawing>
          <wp:inline distT="0" distB="0" distL="0" distR="0" wp14:anchorId="48E90504" wp14:editId="5C448A51">
            <wp:extent cx="6087983" cy="2571750"/>
            <wp:effectExtent l="76200" t="76200" r="141605" b="133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3366" cy="25824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1173" w:rsidRDefault="004B13F8" w:rsidP="00585C26">
      <w:pPr>
        <w:jc w:val="center"/>
      </w:pPr>
      <w:r>
        <w:t xml:space="preserve">This screen can be used to upload Medical Record documents for the claim. </w:t>
      </w:r>
    </w:p>
    <w:p w:rsidR="004B13F8" w:rsidRDefault="004B13F8" w:rsidP="00585C26">
      <w:pPr>
        <w:jc w:val="center"/>
      </w:pPr>
      <w:r>
        <w:t xml:space="preserve">The </w:t>
      </w:r>
      <w:r w:rsidR="00C31173">
        <w:t>Provider</w:t>
      </w:r>
      <w:r>
        <w:t xml:space="preserve"> can either click and drag files from their computer, or click the “Browse”</w:t>
      </w:r>
      <w:r w:rsidR="00036412">
        <w:t xml:space="preserve"> button to locate them.</w:t>
      </w:r>
    </w:p>
    <w:p w:rsidR="00036412" w:rsidRDefault="004B13F8" w:rsidP="004B13F8">
      <w:r>
        <w:t>Multiple d</w:t>
      </w:r>
      <w:r w:rsidR="00036412">
        <w:t>ocuments can be attached at once. If a document is uploaded by mistake, it can be removed:</w:t>
      </w:r>
    </w:p>
    <w:p w:rsidR="00036412" w:rsidRDefault="00036412" w:rsidP="008930BF">
      <w:pPr>
        <w:jc w:val="center"/>
      </w:pPr>
      <w:r w:rsidRPr="00036412">
        <w:rPr>
          <w:noProof/>
        </w:rPr>
        <w:drawing>
          <wp:inline distT="0" distB="0" distL="0" distR="0" wp14:anchorId="4E464575" wp14:editId="57243EF0">
            <wp:extent cx="3981450" cy="1634408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16628" cy="1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0BF" w:rsidRDefault="008930BF" w:rsidP="00C31173">
      <w:pPr>
        <w:jc w:val="center"/>
      </w:pPr>
      <w:r>
        <w:t xml:space="preserve">When everything has been filled out and all documents have been uploaded, </w:t>
      </w:r>
      <w:bookmarkStart w:id="0" w:name="_GoBack"/>
      <w:bookmarkEnd w:id="0"/>
      <w:r>
        <w:t xml:space="preserve">the </w:t>
      </w:r>
      <w:r w:rsidR="00C31173">
        <w:t>Provider</w:t>
      </w:r>
      <w:r>
        <w:t xml:space="preserve"> can click “Submit Documents” to finally submit everything to Premier and attach the documents to the claim.</w:t>
      </w:r>
    </w:p>
    <w:sectPr w:rsidR="008930BF" w:rsidSect="00F66D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D1" w:rsidRDefault="00406AD1" w:rsidP="004B13F8">
      <w:pPr>
        <w:spacing w:after="0" w:line="240" w:lineRule="auto"/>
      </w:pPr>
      <w:r>
        <w:separator/>
      </w:r>
    </w:p>
  </w:endnote>
  <w:endnote w:type="continuationSeparator" w:id="0">
    <w:p w:rsidR="00406AD1" w:rsidRDefault="00406AD1" w:rsidP="004B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D1" w:rsidRDefault="00406AD1" w:rsidP="004B13F8">
      <w:pPr>
        <w:spacing w:after="0" w:line="240" w:lineRule="auto"/>
      </w:pPr>
      <w:r>
        <w:separator/>
      </w:r>
    </w:p>
  </w:footnote>
  <w:footnote w:type="continuationSeparator" w:id="0">
    <w:p w:rsidR="00406AD1" w:rsidRDefault="00406AD1" w:rsidP="004B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77B0"/>
    <w:multiLevelType w:val="hybridMultilevel"/>
    <w:tmpl w:val="00006B46"/>
    <w:lvl w:ilvl="0" w:tplc="AF2E2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207BCE"/>
    <w:multiLevelType w:val="hybridMultilevel"/>
    <w:tmpl w:val="49B2B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CD"/>
    <w:rsid w:val="00036412"/>
    <w:rsid w:val="0005336A"/>
    <w:rsid w:val="00174190"/>
    <w:rsid w:val="00225441"/>
    <w:rsid w:val="003619CD"/>
    <w:rsid w:val="003E4D7D"/>
    <w:rsid w:val="00406AD1"/>
    <w:rsid w:val="004A1419"/>
    <w:rsid w:val="004B13F8"/>
    <w:rsid w:val="00585C26"/>
    <w:rsid w:val="006B2F4D"/>
    <w:rsid w:val="00870CCA"/>
    <w:rsid w:val="008930BF"/>
    <w:rsid w:val="00960E7E"/>
    <w:rsid w:val="009A52AE"/>
    <w:rsid w:val="00B30737"/>
    <w:rsid w:val="00C31173"/>
    <w:rsid w:val="00F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4EC0"/>
  <w15:chartTrackingRefBased/>
  <w15:docId w15:val="{09A31D1C-D927-4FA3-8D8C-17AD6C0A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9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3F8"/>
  </w:style>
  <w:style w:type="paragraph" w:styleId="Footer">
    <w:name w:val="footer"/>
    <w:basedOn w:val="Normal"/>
    <w:link w:val="FooterChar"/>
    <w:uiPriority w:val="99"/>
    <w:unhideWhenUsed/>
    <w:rsid w:val="004B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cumentupload.premiereyecare.net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9F8D-A587-425B-93BA-2427F7F7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Eye Care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Wenzlick</dc:creator>
  <cp:keywords/>
  <dc:description/>
  <cp:lastModifiedBy>Liz Reed</cp:lastModifiedBy>
  <cp:revision>2</cp:revision>
  <dcterms:created xsi:type="dcterms:W3CDTF">2018-09-25T18:12:00Z</dcterms:created>
  <dcterms:modified xsi:type="dcterms:W3CDTF">2018-09-25T18:12:00Z</dcterms:modified>
</cp:coreProperties>
</file>